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FEA" w14:textId="07BF747B" w:rsidR="009B6BEA" w:rsidRPr="00883EB2" w:rsidRDefault="006B096F" w:rsidP="00476D62">
      <w:pPr>
        <w:jc w:val="center"/>
        <w:rPr>
          <w:b/>
          <w:bCs/>
          <w:sz w:val="28"/>
          <w:szCs w:val="28"/>
        </w:rPr>
      </w:pPr>
      <w:r>
        <w:rPr>
          <w:rFonts w:ascii="Book Antiqua" w:eastAsiaTheme="minorEastAsi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D498F3" wp14:editId="76252F87">
            <wp:simplePos x="0" y="0"/>
            <wp:positionH relativeFrom="column">
              <wp:posOffset>4552949</wp:posOffset>
            </wp:positionH>
            <wp:positionV relativeFrom="paragraph">
              <wp:posOffset>57150</wp:posOffset>
            </wp:positionV>
            <wp:extent cx="1609725" cy="990600"/>
            <wp:effectExtent l="0" t="0" r="952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62" w:rsidRPr="00883EB2">
        <w:rPr>
          <w:b/>
          <w:bCs/>
          <w:sz w:val="28"/>
          <w:szCs w:val="28"/>
        </w:rPr>
        <w:t>Water/Wastewater Operator</w:t>
      </w:r>
    </w:p>
    <w:p w14:paraId="1B0B063C" w14:textId="77777777" w:rsidR="001A5F7B" w:rsidRDefault="001A5F7B" w:rsidP="00FA3A67">
      <w:pPr>
        <w:jc w:val="both"/>
        <w:rPr>
          <w:b/>
          <w:bCs/>
          <w:sz w:val="18"/>
          <w:szCs w:val="18"/>
        </w:rPr>
      </w:pPr>
    </w:p>
    <w:p w14:paraId="62953D20" w14:textId="77777777" w:rsidR="001A5F7B" w:rsidRPr="00883EB2" w:rsidRDefault="001A5F7B" w:rsidP="00FA3A67">
      <w:pPr>
        <w:jc w:val="both"/>
        <w:rPr>
          <w:b/>
          <w:bCs/>
          <w:sz w:val="18"/>
          <w:szCs w:val="18"/>
        </w:rPr>
      </w:pPr>
    </w:p>
    <w:p w14:paraId="0BA68E51" w14:textId="3E7020C9" w:rsidR="00476D62" w:rsidRPr="00FA3A67" w:rsidRDefault="00476D62" w:rsidP="00FA3A67">
      <w:pPr>
        <w:jc w:val="both"/>
        <w:rPr>
          <w:b/>
          <w:bCs/>
          <w:sz w:val="18"/>
          <w:szCs w:val="18"/>
        </w:rPr>
      </w:pPr>
      <w:r w:rsidRPr="00FA3A67">
        <w:rPr>
          <w:b/>
          <w:bCs/>
          <w:sz w:val="18"/>
          <w:szCs w:val="18"/>
        </w:rPr>
        <w:t>JOB FUNCTION/ PURPOSE</w:t>
      </w:r>
    </w:p>
    <w:p w14:paraId="3035FB5E" w14:textId="1CE5FFB3" w:rsidR="00476D62" w:rsidRPr="00FA3A67" w:rsidRDefault="00476D62" w:rsidP="00FA3A67">
      <w:p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The Water/Wastewater Operator is responsible for the operation and maintenance of equipment at small to medium sized water/wastewater facilities.</w:t>
      </w:r>
    </w:p>
    <w:p w14:paraId="2516885A" w14:textId="77777777" w:rsidR="00476D62" w:rsidRPr="00FA3A67" w:rsidRDefault="00476D62" w:rsidP="00FA3A67">
      <w:pPr>
        <w:jc w:val="both"/>
        <w:rPr>
          <w:b/>
          <w:bCs/>
          <w:sz w:val="18"/>
          <w:szCs w:val="18"/>
        </w:rPr>
      </w:pPr>
      <w:r w:rsidRPr="00FA3A67">
        <w:rPr>
          <w:b/>
          <w:bCs/>
          <w:sz w:val="18"/>
          <w:szCs w:val="18"/>
        </w:rPr>
        <w:t>RESPONSIBILITIES</w:t>
      </w:r>
    </w:p>
    <w:p w14:paraId="122866A1" w14:textId="77F54763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Operates a variety of equipment/machinery including valves, pumps, motors, disinfection equipment, vehicles, etc.</w:t>
      </w:r>
    </w:p>
    <w:p w14:paraId="32F5F6A5" w14:textId="77777777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Conducts routine testing, monitoring and maintenance of production wells, water/wastewater facilities.</w:t>
      </w:r>
    </w:p>
    <w:p w14:paraId="2103EEB6" w14:textId="77777777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Performs and documents treatment process and maintenance of treatment facility equipment to assure proper operations and documents. Documents plant performance including daily flow and chemical usage.</w:t>
      </w:r>
    </w:p>
    <w:p w14:paraId="2EE97CA2" w14:textId="5102A6E1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Responds to call outs and after-hours emergencies to repair treatment equipment, pumps, motors, sensing devices, </w:t>
      </w:r>
      <w:r w:rsidR="00711CCA" w:rsidRPr="00FA3A67">
        <w:rPr>
          <w:sz w:val="18"/>
          <w:szCs w:val="18"/>
        </w:rPr>
        <w:t>instrumentation,</w:t>
      </w:r>
      <w:r w:rsidRPr="00FA3A67">
        <w:rPr>
          <w:sz w:val="18"/>
          <w:szCs w:val="18"/>
        </w:rPr>
        <w:t xml:space="preserve"> and electrical support.</w:t>
      </w:r>
    </w:p>
    <w:p w14:paraId="4E5F1563" w14:textId="77777777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Provides customer service functions when necessary.</w:t>
      </w:r>
    </w:p>
    <w:p w14:paraId="30C45C32" w14:textId="77777777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Ensures facilities are secure. Cleans and maintains treatment plant grounds when necessary.</w:t>
      </w:r>
    </w:p>
    <w:p w14:paraId="603D5E84" w14:textId="77777777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Other duties as assigned.</w:t>
      </w:r>
    </w:p>
    <w:p w14:paraId="2D5FE8D6" w14:textId="41EE0842" w:rsidR="00476D62" w:rsidRPr="00FA3A67" w:rsidRDefault="00476D62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Willing to work all shifts, </w:t>
      </w:r>
      <w:r w:rsidR="00711CCA" w:rsidRPr="00FA3A67">
        <w:rPr>
          <w:sz w:val="18"/>
          <w:szCs w:val="18"/>
        </w:rPr>
        <w:t>including</w:t>
      </w:r>
      <w:r w:rsidRPr="00FA3A67">
        <w:rPr>
          <w:sz w:val="18"/>
          <w:szCs w:val="18"/>
        </w:rPr>
        <w:t xml:space="preserve"> weekends, holidays, evening and 24-hour emergency on call.</w:t>
      </w:r>
    </w:p>
    <w:p w14:paraId="0EC7B343" w14:textId="15449E2D" w:rsidR="007909AD" w:rsidRPr="00FA3A67" w:rsidRDefault="007909AD" w:rsidP="00FA3A67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Must be able to: frequently lift 50-60 pounds; load, unload &amp; move large equipment/tools; continuously walk and climb stairs and ladders.</w:t>
      </w:r>
    </w:p>
    <w:p w14:paraId="747A6DBD" w14:textId="59582E27" w:rsidR="002A65DA" w:rsidRPr="00FA3A67" w:rsidRDefault="002A65DA" w:rsidP="00FA3A67">
      <w:pPr>
        <w:jc w:val="both"/>
        <w:rPr>
          <w:b/>
          <w:bCs/>
          <w:sz w:val="18"/>
          <w:szCs w:val="18"/>
        </w:rPr>
      </w:pPr>
      <w:r w:rsidRPr="00FA3A67">
        <w:rPr>
          <w:b/>
          <w:bCs/>
          <w:sz w:val="18"/>
          <w:szCs w:val="18"/>
        </w:rPr>
        <w:t>TECHNICAL REQUIREMENTS</w:t>
      </w:r>
    </w:p>
    <w:p w14:paraId="68A63F2F" w14:textId="47006047" w:rsidR="002A65DA" w:rsidRPr="00FA3A67" w:rsidRDefault="002A65DA" w:rsidP="00FA3A67">
      <w:pPr>
        <w:pStyle w:val="ListParagraph"/>
        <w:numPr>
          <w:ilvl w:val="0"/>
          <w:numId w:val="6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Knowledge of water and wastewater treatment and techniques.</w:t>
      </w:r>
    </w:p>
    <w:p w14:paraId="4CD2E5A9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Knowledge of treatment plant and lift station equipment, its capacities and limitations, design specifications and characteristics.</w:t>
      </w:r>
    </w:p>
    <w:p w14:paraId="51C15A56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Knowledge and understanding of the importance to public health of the constant correct operation of the treatment plant.</w:t>
      </w:r>
    </w:p>
    <w:p w14:paraId="01B37C33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Skill in making correct reading of plant operation meters and other monitoring equipment.</w:t>
      </w:r>
    </w:p>
    <w:p w14:paraId="5DB053AB" w14:textId="20422200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Skill in making correct adjustments to plant pumps, chemical feeders, and other equipment to ensure that water is being treated within TCEQ standards.</w:t>
      </w:r>
    </w:p>
    <w:p w14:paraId="5086A83B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Skill in detecting plant malfunctions, from correct reading of meters, from the visible and audible characteristics of operation, and by periodic sampling of the water product.</w:t>
      </w:r>
    </w:p>
    <w:p w14:paraId="58F0B97F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Skill in reporting: transcribing of meter numbers correctly, interpretation of these meter readings and in describing in oral and written form the operational characteristics.</w:t>
      </w:r>
    </w:p>
    <w:p w14:paraId="260923B7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Ability to perform mandated chemical analyses and, based on these analyses make the appropriate adjustments to plant operations.</w:t>
      </w:r>
    </w:p>
    <w:p w14:paraId="47ABF082" w14:textId="77777777" w:rsidR="002A65DA" w:rsidRPr="00FA3A67" w:rsidRDefault="002A65DA" w:rsidP="00FA3A67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Ability to follow oral and written instructions.</w:t>
      </w:r>
    </w:p>
    <w:p w14:paraId="56056E77" w14:textId="35293CB1" w:rsidR="007909AD" w:rsidRPr="00FA3A67" w:rsidRDefault="007909AD" w:rsidP="00FA3A67">
      <w:pPr>
        <w:jc w:val="both"/>
        <w:rPr>
          <w:b/>
          <w:bCs/>
          <w:sz w:val="18"/>
          <w:szCs w:val="18"/>
        </w:rPr>
      </w:pPr>
      <w:r w:rsidRPr="00FA3A67">
        <w:rPr>
          <w:b/>
          <w:bCs/>
          <w:sz w:val="18"/>
          <w:szCs w:val="18"/>
        </w:rPr>
        <w:t>M</w:t>
      </w:r>
      <w:r w:rsidR="002A65DA" w:rsidRPr="00FA3A67">
        <w:rPr>
          <w:b/>
          <w:bCs/>
          <w:sz w:val="18"/>
          <w:szCs w:val="18"/>
        </w:rPr>
        <w:t>INIMUM REQUIREMENTS</w:t>
      </w:r>
      <w:r w:rsidRPr="00FA3A67">
        <w:rPr>
          <w:b/>
          <w:bCs/>
          <w:sz w:val="18"/>
          <w:szCs w:val="18"/>
        </w:rPr>
        <w:t xml:space="preserve"> </w:t>
      </w:r>
    </w:p>
    <w:p w14:paraId="12478152" w14:textId="36A25219" w:rsidR="00A244D0" w:rsidRPr="00FA3A67" w:rsidRDefault="00A244D0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High School Diploma or equivalent </w:t>
      </w:r>
    </w:p>
    <w:p w14:paraId="0C346685" w14:textId="081C1642" w:rsidR="00A244D0" w:rsidRPr="00FA3A67" w:rsidRDefault="00A244D0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Valid Texas </w:t>
      </w:r>
      <w:r w:rsidR="00023E17" w:rsidRPr="00FA3A67">
        <w:rPr>
          <w:sz w:val="18"/>
          <w:szCs w:val="18"/>
        </w:rPr>
        <w:t>Driver’s</w:t>
      </w:r>
      <w:r w:rsidRPr="00FA3A67">
        <w:rPr>
          <w:sz w:val="18"/>
          <w:szCs w:val="18"/>
        </w:rPr>
        <w:t xml:space="preserve"> License </w:t>
      </w:r>
    </w:p>
    <w:p w14:paraId="77E7F591" w14:textId="217F2EB8" w:rsidR="00A244D0" w:rsidRPr="00FA3A67" w:rsidRDefault="00A244D0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(Required) C Groundwater </w:t>
      </w:r>
    </w:p>
    <w:p w14:paraId="687DE637" w14:textId="09190FC8" w:rsidR="00A244D0" w:rsidRPr="00FA3A67" w:rsidRDefault="00A244D0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(Preferred) C Wastewater</w:t>
      </w:r>
      <w:r w:rsidR="00A6355A">
        <w:rPr>
          <w:sz w:val="18"/>
          <w:szCs w:val="18"/>
        </w:rPr>
        <w:t xml:space="preserve"> Collections 2</w:t>
      </w:r>
      <w:r w:rsidRPr="00FA3A67">
        <w:rPr>
          <w:sz w:val="18"/>
          <w:szCs w:val="18"/>
        </w:rPr>
        <w:t xml:space="preserve"> License</w:t>
      </w:r>
    </w:p>
    <w:p w14:paraId="296BBC00" w14:textId="1E4D306D" w:rsidR="007909AD" w:rsidRPr="00FA3A67" w:rsidRDefault="007909AD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 xml:space="preserve">(Required) 1 year performing operations and maintenance of groundwater wells. </w:t>
      </w:r>
    </w:p>
    <w:p w14:paraId="7F7A798D" w14:textId="5AEE2260" w:rsidR="00A244D0" w:rsidRPr="00FA3A67" w:rsidRDefault="007909AD" w:rsidP="00FA3A67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FA3A67">
        <w:rPr>
          <w:sz w:val="18"/>
          <w:szCs w:val="18"/>
        </w:rPr>
        <w:t>(Preferred) 1 year performing operations and maintenance of collections systems.</w:t>
      </w:r>
    </w:p>
    <w:p w14:paraId="15D53D65" w14:textId="77777777" w:rsidR="00FA3A67" w:rsidRPr="00FA3A67" w:rsidRDefault="00FA3A67" w:rsidP="00FA3A67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</w:rPr>
      </w:pPr>
      <w:r w:rsidRPr="00FA3A67">
        <w:rPr>
          <w:rFonts w:eastAsia="Times New Roman" w:cstheme="minorHAnsi"/>
          <w:b/>
          <w:bCs/>
          <w:sz w:val="18"/>
          <w:szCs w:val="18"/>
          <w:bdr w:val="none" w:sz="0" w:space="0" w:color="auto" w:frame="1"/>
        </w:rPr>
        <w:t>Job Information</w:t>
      </w:r>
    </w:p>
    <w:p w14:paraId="30A10490" w14:textId="6D70D8FC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>Job ID:</w:t>
      </w:r>
      <w:r w:rsidR="001A5F7B"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>01292024</w:t>
      </w:r>
    </w:p>
    <w:p w14:paraId="2C38DCFC" w14:textId="77777777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>Location:</w:t>
      </w:r>
      <w:r w:rsidRPr="001A5F7B">
        <w:rPr>
          <w:rFonts w:eastAsia="Times New Roman" w:cstheme="minorHAnsi"/>
          <w:b/>
          <w:bCs/>
          <w:color w:val="535353"/>
          <w:sz w:val="18"/>
          <w:szCs w:val="18"/>
        </w:rPr>
        <w:t xml:space="preserve"> Surfside Beach, Texas, United States</w:t>
      </w:r>
    </w:p>
    <w:p w14:paraId="1C826CC4" w14:textId="6E1EDC52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 xml:space="preserve">Position Title: </w:t>
      </w:r>
      <w:r w:rsidR="00A365B5" w:rsidRPr="001A5F7B">
        <w:rPr>
          <w:rFonts w:eastAsia="Times New Roman" w:cstheme="minorHAnsi"/>
          <w:b/>
          <w:bCs/>
          <w:color w:val="535353"/>
          <w:sz w:val="18"/>
          <w:szCs w:val="18"/>
        </w:rPr>
        <w:t>Water/Wastewater Operator</w:t>
      </w:r>
    </w:p>
    <w:p w14:paraId="52935E0A" w14:textId="77777777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>Company Name: The Village of Surfside Beach</w:t>
      </w:r>
    </w:p>
    <w:p w14:paraId="7A8B805E" w14:textId="0EEC6206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 xml:space="preserve">Job Function: </w:t>
      </w:r>
      <w:r w:rsidR="00A365B5" w:rsidRPr="001A5F7B">
        <w:rPr>
          <w:rFonts w:eastAsia="Times New Roman" w:cstheme="minorHAnsi"/>
          <w:b/>
          <w:bCs/>
          <w:color w:val="535353"/>
          <w:sz w:val="18"/>
          <w:szCs w:val="18"/>
        </w:rPr>
        <w:t>Public Works</w:t>
      </w:r>
    </w:p>
    <w:p w14:paraId="54C89513" w14:textId="77777777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 xml:space="preserve">Job Type: </w:t>
      </w:r>
      <w:r w:rsidRPr="001A5F7B">
        <w:rPr>
          <w:rFonts w:eastAsia="Times New Roman" w:cstheme="minorHAnsi"/>
          <w:b/>
          <w:bCs/>
          <w:color w:val="535353"/>
          <w:sz w:val="18"/>
          <w:szCs w:val="18"/>
        </w:rPr>
        <w:t>Full-Time</w:t>
      </w:r>
    </w:p>
    <w:p w14:paraId="2E0BEEB8" w14:textId="2909C417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>Salary:</w:t>
      </w:r>
      <w:r w:rsidRPr="001A5F7B">
        <w:rPr>
          <w:rFonts w:eastAsia="Times New Roman" w:cstheme="minorHAnsi"/>
          <w:b/>
          <w:bCs/>
          <w:color w:val="535353"/>
          <w:sz w:val="18"/>
          <w:szCs w:val="18"/>
        </w:rPr>
        <w:t xml:space="preserve"> $13.00 – $1</w:t>
      </w:r>
      <w:r w:rsidR="001A5F7B" w:rsidRPr="001A5F7B">
        <w:rPr>
          <w:rFonts w:eastAsia="Times New Roman" w:cstheme="minorHAnsi"/>
          <w:b/>
          <w:bCs/>
          <w:color w:val="535353"/>
          <w:sz w:val="18"/>
          <w:szCs w:val="18"/>
        </w:rPr>
        <w:t>5</w:t>
      </w:r>
      <w:r w:rsidRPr="001A5F7B">
        <w:rPr>
          <w:rFonts w:eastAsia="Times New Roman" w:cstheme="minorHAnsi"/>
          <w:b/>
          <w:bCs/>
          <w:color w:val="535353"/>
          <w:sz w:val="18"/>
          <w:szCs w:val="18"/>
        </w:rPr>
        <w:t>.00</w:t>
      </w:r>
    </w:p>
    <w:p w14:paraId="1AD1C324" w14:textId="77777777" w:rsidR="00FA3A67" w:rsidRPr="001A5F7B" w:rsidRDefault="00FA3A67" w:rsidP="00FA3A67">
      <w:pPr>
        <w:numPr>
          <w:ilvl w:val="0"/>
          <w:numId w:val="10"/>
        </w:numPr>
        <w:pBdr>
          <w:bottom w:val="single" w:sz="6" w:space="6" w:color="CED4DA"/>
        </w:pBdr>
        <w:shd w:val="clear" w:color="auto" w:fill="FFFFFF"/>
        <w:spacing w:after="0" w:line="240" w:lineRule="auto"/>
        <w:ind w:firstLine="0"/>
        <w:jc w:val="both"/>
        <w:textAlignment w:val="baseline"/>
        <w:rPr>
          <w:rFonts w:eastAsia="Times New Roman" w:cstheme="minorHAnsi"/>
          <w:b/>
          <w:bCs/>
          <w:color w:val="535353"/>
          <w:sz w:val="18"/>
          <w:szCs w:val="18"/>
        </w:rPr>
      </w:pPr>
      <w:r w:rsidRPr="001A5F7B">
        <w:rPr>
          <w:rFonts w:eastAsia="Times New Roman" w:cstheme="minorHAnsi"/>
          <w:b/>
          <w:bCs/>
          <w:color w:val="535353"/>
          <w:sz w:val="18"/>
          <w:szCs w:val="18"/>
          <w:bdr w:val="none" w:sz="0" w:space="0" w:color="auto" w:frame="1"/>
        </w:rPr>
        <w:t xml:space="preserve">Required Travel: </w:t>
      </w:r>
      <w:r w:rsidRPr="001A5F7B">
        <w:rPr>
          <w:rFonts w:eastAsia="Times New Roman" w:cstheme="minorHAnsi"/>
          <w:b/>
          <w:bCs/>
          <w:color w:val="535353"/>
          <w:sz w:val="18"/>
          <w:szCs w:val="18"/>
        </w:rPr>
        <w:t>0-10%</w:t>
      </w:r>
    </w:p>
    <w:sectPr w:rsidR="00FA3A67" w:rsidRPr="001A5F7B" w:rsidSect="00CA2F8F">
      <w:pgSz w:w="12240" w:h="15840"/>
      <w:pgMar w:top="63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90D"/>
    <w:multiLevelType w:val="hybridMultilevel"/>
    <w:tmpl w:val="D8F2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409"/>
    <w:multiLevelType w:val="hybridMultilevel"/>
    <w:tmpl w:val="7EA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631"/>
    <w:multiLevelType w:val="hybridMultilevel"/>
    <w:tmpl w:val="2CD66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F098A"/>
    <w:multiLevelType w:val="hybridMultilevel"/>
    <w:tmpl w:val="551E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04C"/>
    <w:multiLevelType w:val="multilevel"/>
    <w:tmpl w:val="AC1E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E0AB6"/>
    <w:multiLevelType w:val="hybridMultilevel"/>
    <w:tmpl w:val="17F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1E06"/>
    <w:multiLevelType w:val="hybridMultilevel"/>
    <w:tmpl w:val="F89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3E39"/>
    <w:multiLevelType w:val="hybridMultilevel"/>
    <w:tmpl w:val="A168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869F3"/>
    <w:multiLevelType w:val="hybridMultilevel"/>
    <w:tmpl w:val="9FE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32FC"/>
    <w:multiLevelType w:val="hybridMultilevel"/>
    <w:tmpl w:val="FD6CD78C"/>
    <w:lvl w:ilvl="0" w:tplc="5E5A33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190751">
    <w:abstractNumId w:val="8"/>
  </w:num>
  <w:num w:numId="2" w16cid:durableId="1953172021">
    <w:abstractNumId w:val="3"/>
  </w:num>
  <w:num w:numId="3" w16cid:durableId="640306864">
    <w:abstractNumId w:val="2"/>
  </w:num>
  <w:num w:numId="4" w16cid:durableId="1228882263">
    <w:abstractNumId w:val="6"/>
  </w:num>
  <w:num w:numId="5" w16cid:durableId="1189486235">
    <w:abstractNumId w:val="0"/>
  </w:num>
  <w:num w:numId="6" w16cid:durableId="270553507">
    <w:abstractNumId w:val="1"/>
  </w:num>
  <w:num w:numId="7" w16cid:durableId="596213555">
    <w:abstractNumId w:val="7"/>
  </w:num>
  <w:num w:numId="8" w16cid:durableId="825512124">
    <w:abstractNumId w:val="5"/>
  </w:num>
  <w:num w:numId="9" w16cid:durableId="816872605">
    <w:abstractNumId w:val="9"/>
  </w:num>
  <w:num w:numId="10" w16cid:durableId="139049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62"/>
    <w:rsid w:val="00023E17"/>
    <w:rsid w:val="000A3CD1"/>
    <w:rsid w:val="001A5F7B"/>
    <w:rsid w:val="002A01A3"/>
    <w:rsid w:val="002A65DA"/>
    <w:rsid w:val="00476D62"/>
    <w:rsid w:val="00500D72"/>
    <w:rsid w:val="006B096F"/>
    <w:rsid w:val="00711CCA"/>
    <w:rsid w:val="007909AD"/>
    <w:rsid w:val="00883EB2"/>
    <w:rsid w:val="009B6BEA"/>
    <w:rsid w:val="00A244D0"/>
    <w:rsid w:val="00A365B5"/>
    <w:rsid w:val="00A6355A"/>
    <w:rsid w:val="00CA2F8F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021F"/>
  <w15:chartTrackingRefBased/>
  <w15:docId w15:val="{6B7133A6-F097-4131-83CB-5A8721D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62"/>
    <w:pPr>
      <w:ind w:left="720"/>
      <w:contextualSpacing/>
    </w:pPr>
  </w:style>
  <w:style w:type="paragraph" w:styleId="NoSpacing">
    <w:name w:val="No Spacing"/>
    <w:uiPriority w:val="1"/>
    <w:qFormat/>
    <w:rsid w:val="00883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Works</dc:creator>
  <cp:keywords/>
  <dc:description/>
  <cp:lastModifiedBy>Janet Solis</cp:lastModifiedBy>
  <cp:revision>3</cp:revision>
  <dcterms:created xsi:type="dcterms:W3CDTF">2023-07-25T22:28:00Z</dcterms:created>
  <dcterms:modified xsi:type="dcterms:W3CDTF">2024-01-29T15:25:00Z</dcterms:modified>
</cp:coreProperties>
</file>